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F" w:rsidRDefault="00FA65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-381000</wp:posOffset>
            </wp:positionV>
            <wp:extent cx="2693670" cy="617220"/>
            <wp:effectExtent l="19050" t="0" r="0" b="0"/>
            <wp:wrapNone/>
            <wp:docPr id="2" name="Picture 2" descr="Columbus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umbus Coun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5CF" w:rsidRDefault="00FA65CF" w:rsidP="00FA65CF">
      <w:pPr>
        <w:spacing w:after="0" w:line="240" w:lineRule="auto"/>
        <w:jc w:val="center"/>
      </w:pPr>
      <w:r>
        <w:t>500 Jefferson Street</w:t>
      </w:r>
    </w:p>
    <w:p w:rsidR="00FA65CF" w:rsidRDefault="00FA65CF" w:rsidP="00FA65CF">
      <w:pPr>
        <w:spacing w:after="0" w:line="240" w:lineRule="auto"/>
        <w:jc w:val="center"/>
      </w:pPr>
      <w:r>
        <w:t>Whiteville, NC 28472</w:t>
      </w:r>
    </w:p>
    <w:p w:rsidR="00812CC8" w:rsidRDefault="00812CC8" w:rsidP="00FA65CF">
      <w:pPr>
        <w:spacing w:after="0" w:line="240" w:lineRule="auto"/>
        <w:jc w:val="center"/>
      </w:pPr>
    </w:p>
    <w:p w:rsidR="00FA65CF" w:rsidRDefault="00FA65CF" w:rsidP="00FA65CF">
      <w:pPr>
        <w:spacing w:after="0" w:line="240" w:lineRule="auto"/>
        <w:jc w:val="center"/>
      </w:pPr>
    </w:p>
    <w:p w:rsidR="004B414D" w:rsidRDefault="004B414D"/>
    <w:p w:rsidR="004B414D" w:rsidRDefault="004B414D"/>
    <w:p w:rsidR="00AA0FF6" w:rsidRDefault="0087642D">
      <w:r>
        <w:t xml:space="preserve">Plain Language Summary </w:t>
      </w:r>
    </w:p>
    <w:p w:rsidR="0087642D" w:rsidRDefault="0087642D"/>
    <w:p w:rsidR="00293718" w:rsidRDefault="00293718" w:rsidP="0087642D">
      <w:r>
        <w:t>Columbus Regional Healthcare System</w:t>
      </w:r>
      <w:r w:rsidR="0087642D">
        <w:t xml:space="preserve"> and its facilities </w:t>
      </w:r>
      <w:r w:rsidR="008D6C3B">
        <w:t>off</w:t>
      </w:r>
      <w:r w:rsidR="0087642D">
        <w:t>er financial assistance</w:t>
      </w:r>
      <w:bookmarkStart w:id="0" w:name="_GoBack"/>
      <w:bookmarkEnd w:id="0"/>
      <w:r w:rsidR="0087642D">
        <w:t xml:space="preserve"> based on the current Federal Poverty Guidelines to uninsured patients and guarantors with an outstanding balance owed for medically necessary services. </w:t>
      </w:r>
    </w:p>
    <w:p w:rsidR="00293718" w:rsidRDefault="0087642D" w:rsidP="0087642D">
      <w:r>
        <w:rPr>
          <w:i/>
          <w:iCs/>
        </w:rPr>
        <w:t>Patients or guarantors may be determined to be Presumptively Eligible for financial assistance based on eligibility for other specific state or federal programs.</w:t>
      </w:r>
      <w:r>
        <w:t xml:space="preserve"> Additional information regarding available financial assistance, including copies of the Financial Assistance Policy and Application can be found at </w:t>
      </w:r>
      <w:hyperlink r:id="rId8" w:history="1">
        <w:r w:rsidR="00293718" w:rsidRPr="00763D79">
          <w:rPr>
            <w:rStyle w:val="Hyperlink"/>
          </w:rPr>
          <w:t>www.</w:t>
        </w:r>
      </w:hyperlink>
      <w:proofErr w:type="gramStart"/>
      <w:r w:rsidR="00293718">
        <w:rPr>
          <w:rStyle w:val="Hyperlink"/>
        </w:rPr>
        <w:t>crhealthcare.org</w:t>
      </w:r>
      <w:hyperlink r:id="rId9" w:history="1"/>
      <w:r>
        <w:t xml:space="preserve"> .</w:t>
      </w:r>
      <w:proofErr w:type="gramEnd"/>
      <w:r>
        <w:t xml:space="preserve"> </w:t>
      </w:r>
    </w:p>
    <w:p w:rsidR="00293718" w:rsidRDefault="0087642D" w:rsidP="0087642D">
      <w:r>
        <w:t>In addition</w:t>
      </w:r>
      <w:r w:rsidR="00293718">
        <w:t>,</w:t>
      </w:r>
      <w:r>
        <w:t xml:space="preserve"> patients can obtain a copy of these documents, at no cost, by sending a request to </w:t>
      </w:r>
      <w:r w:rsidR="00293718">
        <w:t>Columbus Regional Healthcare System</w:t>
      </w:r>
      <w:r>
        <w:t xml:space="preserve">, Financial Counseling Department, </w:t>
      </w:r>
      <w:r w:rsidR="00293718">
        <w:t>500 Jefferson St, Whiteville, NC 28472,</w:t>
      </w:r>
      <w:r>
        <w:t xml:space="preserve"> or in person </w:t>
      </w:r>
      <w:r w:rsidR="00293718">
        <w:t>at Columbus Regional Healthcare System</w:t>
      </w:r>
      <w:r>
        <w:t xml:space="preserve">. </w:t>
      </w:r>
    </w:p>
    <w:p w:rsidR="0087642D" w:rsidRDefault="00026A99" w:rsidP="0087642D">
      <w:r>
        <w:t xml:space="preserve">Our Customer Service Representative may </w:t>
      </w:r>
      <w:r w:rsidR="0087642D">
        <w:t xml:space="preserve">be reached at </w:t>
      </w:r>
      <w:r w:rsidR="00293718">
        <w:t>910-64</w:t>
      </w:r>
      <w:r w:rsidR="000B3506">
        <w:t>2</w:t>
      </w:r>
      <w:r w:rsidR="00293718">
        <w:t>-</w:t>
      </w:r>
      <w:r w:rsidR="00A73526">
        <w:t>1744</w:t>
      </w:r>
      <w:r w:rsidR="0087642D">
        <w:t xml:space="preserve">, Monday – Friday from </w:t>
      </w:r>
      <w:r w:rsidR="00A73526">
        <w:t>9am</w:t>
      </w:r>
      <w:r w:rsidR="0087642D">
        <w:t xml:space="preserve"> – </w:t>
      </w:r>
      <w:r w:rsidR="00A73526">
        <w:t>4:00 pm</w:t>
      </w:r>
      <w:r w:rsidR="0087642D">
        <w:t xml:space="preserve"> to assist you with any additional questions. Patients approved for financial assistance under the</w:t>
      </w:r>
      <w:r w:rsidR="00293718">
        <w:t xml:space="preserve"> Columbus Regional System F</w:t>
      </w:r>
      <w:r w:rsidR="0087642D">
        <w:t xml:space="preserve">inancial Assistance Policy will be billed no more than the amount generally billed (AGB) to Medicare and our Private Health Insurers. Applications for Financial Assistance are also available in Spanish. </w:t>
      </w:r>
    </w:p>
    <w:p w:rsidR="0087642D" w:rsidRDefault="0087642D"/>
    <w:p w:rsidR="00812CC8" w:rsidRDefault="00812CC8"/>
    <w:p w:rsidR="00DB2E23" w:rsidRDefault="00DB2E23"/>
    <w:p w:rsidR="00812CC8" w:rsidRDefault="00812CC8"/>
    <w:p w:rsidR="00812CC8" w:rsidRDefault="00812CC8"/>
    <w:p w:rsidR="00812CC8" w:rsidRDefault="00812CC8">
      <w:r>
        <w:t>11/11/15</w:t>
      </w:r>
    </w:p>
    <w:sectPr w:rsidR="00812CC8" w:rsidSect="00B8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42D"/>
    <w:rsid w:val="00026A99"/>
    <w:rsid w:val="000B3506"/>
    <w:rsid w:val="000E5ABA"/>
    <w:rsid w:val="00212136"/>
    <w:rsid w:val="00293718"/>
    <w:rsid w:val="002A2CE1"/>
    <w:rsid w:val="002C63EF"/>
    <w:rsid w:val="00330869"/>
    <w:rsid w:val="004B414D"/>
    <w:rsid w:val="005F4C35"/>
    <w:rsid w:val="006F7185"/>
    <w:rsid w:val="00812CC8"/>
    <w:rsid w:val="00841779"/>
    <w:rsid w:val="0087642D"/>
    <w:rsid w:val="008D6C3B"/>
    <w:rsid w:val="00A35DA0"/>
    <w:rsid w:val="00A73526"/>
    <w:rsid w:val="00B81B5D"/>
    <w:rsid w:val="00DB2E23"/>
    <w:rsid w:val="00FA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42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42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dont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D3DBE14F084281239E44AA27C33F" ma:contentTypeVersion="0" ma:contentTypeDescription="Create a new document." ma:contentTypeScope="" ma:versionID="a8b8215902b9397e4ec430a0737c01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72DBE-D9BB-48AD-9E73-B5DCD8FC0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2523A-D7CE-4308-BF7D-60BAD92AE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BB830-760E-40A3-8276-C2276A0C7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Gelo, Kristy</dc:creator>
  <cp:lastModifiedBy>sbec01</cp:lastModifiedBy>
  <cp:revision>10</cp:revision>
  <dcterms:created xsi:type="dcterms:W3CDTF">2015-11-02T14:49:00Z</dcterms:created>
  <dcterms:modified xsi:type="dcterms:W3CDTF">2016-03-14T18:13:00Z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0x01010002C1D3DBE14F084281239E44AA27C33F</vt:lpwstr>
  </property>
</Properties>
</file>